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теплообменного оборудования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938"/>
        <w:numPr>
          <w:ilvl w:val="0"/>
          <w:numId w:val="1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предприятия:</w:t>
      </w:r>
      <w:r/>
    </w:p>
    <w:p>
      <w:pPr>
        <w:pStyle w:val="938"/>
        <w:numPr>
          <w:ilvl w:val="0"/>
          <w:numId w:val="1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938"/>
        <w:numPr>
          <w:ilvl w:val="0"/>
          <w:numId w:val="1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Описание технологического процесса:</w:t>
      </w:r>
      <w:r/>
    </w:p>
    <w:p>
      <w:pPr>
        <w:pStyle w:val="938"/>
        <w:numPr>
          <w:ilvl w:val="0"/>
          <w:numId w:val="1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Рабочая среда:</w:t>
      </w:r>
      <w:r/>
    </w:p>
    <w:p>
      <w:pPr>
        <w:pStyle w:val="938"/>
        <w:numPr>
          <w:ilvl w:val="0"/>
          <w:numId w:val="1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Вода</w:t>
      </w:r>
      <w:r/>
    </w:p>
    <w:p>
      <w:pPr>
        <w:pStyle w:val="938"/>
        <w:numPr>
          <w:ilvl w:val="0"/>
          <w:numId w:val="1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Масло</w:t>
      </w:r>
      <w:r/>
    </w:p>
    <w:p>
      <w:pPr>
        <w:pStyle w:val="938"/>
        <w:numPr>
          <w:ilvl w:val="0"/>
          <w:numId w:val="1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Воздух</w:t>
      </w:r>
      <w:r/>
    </w:p>
    <w:p>
      <w:pPr>
        <w:pStyle w:val="938"/>
        <w:numPr>
          <w:ilvl w:val="0"/>
          <w:numId w:val="1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Пар</w:t>
      </w:r>
      <w:r/>
    </w:p>
    <w:p>
      <w:pPr>
        <w:pStyle w:val="938"/>
        <w:numPr>
          <w:ilvl w:val="0"/>
          <w:numId w:val="1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Другая (указать)</w:t>
      </w:r>
      <w:r/>
    </w:p>
    <w:p>
      <w:pPr>
        <w:pStyle w:val="938"/>
        <w:numPr>
          <w:ilvl w:val="0"/>
          <w:numId w:val="1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Температурный режим:</w:t>
      </w:r>
      <w:r/>
    </w:p>
    <w:p>
      <w:pPr>
        <w:pStyle w:val="938"/>
        <w:numPr>
          <w:ilvl w:val="0"/>
          <w:numId w:val="1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Входная температура</w:t>
      </w:r>
      <w:r/>
    </w:p>
    <w:p>
      <w:pPr>
        <w:pStyle w:val="938"/>
        <w:numPr>
          <w:ilvl w:val="0"/>
          <w:numId w:val="1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Выходная температура</w:t>
      </w:r>
      <w:r/>
    </w:p>
    <w:p>
      <w:pPr>
        <w:pStyle w:val="938"/>
        <w:numPr>
          <w:ilvl w:val="0"/>
          <w:numId w:val="1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Допустимый перепад температур</w:t>
      </w:r>
      <w:r/>
    </w:p>
    <w:p>
      <w:pPr>
        <w:pStyle w:val="938"/>
        <w:numPr>
          <w:ilvl w:val="0"/>
          <w:numId w:val="1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Расход рабочей среды:</w:t>
      </w:r>
      <w:r/>
    </w:p>
    <w:p>
      <w:pPr>
        <w:pStyle w:val="938"/>
        <w:numPr>
          <w:ilvl w:val="0"/>
          <w:numId w:val="1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М³/ч</w:t>
      </w:r>
      <w:r/>
    </w:p>
    <w:p>
      <w:pPr>
        <w:pStyle w:val="938"/>
        <w:numPr>
          <w:ilvl w:val="0"/>
          <w:numId w:val="1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Требуемая тепловая мощность:</w:t>
      </w:r>
      <w:r/>
    </w:p>
    <w:p>
      <w:pPr>
        <w:pStyle w:val="938"/>
        <w:numPr>
          <w:ilvl w:val="0"/>
          <w:numId w:val="1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КВт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Требования к теплообменному оборудованию:</w:t>
      </w:r>
      <w:r/>
    </w:p>
    <w:p>
      <w:pPr>
        <w:pStyle w:val="938"/>
        <w:numPr>
          <w:ilvl w:val="0"/>
          <w:numId w:val="1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Тип теплообменного аппарата:</w:t>
      </w:r>
      <w:r/>
    </w:p>
    <w:p>
      <w:pPr>
        <w:pStyle w:val="938"/>
        <w:numPr>
          <w:ilvl w:val="0"/>
          <w:numId w:val="1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Пластинчатый</w:t>
      </w:r>
      <w:r/>
    </w:p>
    <w:p>
      <w:pPr>
        <w:pStyle w:val="938"/>
        <w:numPr>
          <w:ilvl w:val="0"/>
          <w:numId w:val="1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Трубчатый</w:t>
      </w:r>
      <w:r/>
    </w:p>
    <w:p>
      <w:pPr>
        <w:pStyle w:val="938"/>
        <w:numPr>
          <w:ilvl w:val="0"/>
          <w:numId w:val="1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Спиральный</w:t>
      </w:r>
      <w:r/>
    </w:p>
    <w:p>
      <w:pPr>
        <w:pStyle w:val="938"/>
        <w:numPr>
          <w:ilvl w:val="0"/>
          <w:numId w:val="1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Кожухотрубный</w:t>
      </w:r>
      <w:r/>
    </w:p>
    <w:p>
      <w:pPr>
        <w:pStyle w:val="938"/>
        <w:numPr>
          <w:ilvl w:val="0"/>
          <w:numId w:val="1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Другой (указать)</w:t>
      </w:r>
      <w:r/>
    </w:p>
    <w:p>
      <w:pPr>
        <w:pStyle w:val="938"/>
        <w:numPr>
          <w:ilvl w:val="0"/>
          <w:numId w:val="1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Материал теплообменных поверхностей:</w:t>
      </w:r>
      <w:r/>
    </w:p>
    <w:p>
      <w:pPr>
        <w:pStyle w:val="938"/>
        <w:numPr>
          <w:ilvl w:val="0"/>
          <w:numId w:val="1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Нержавеющая сталь</w:t>
      </w:r>
      <w:r/>
    </w:p>
    <w:p>
      <w:pPr>
        <w:pStyle w:val="938"/>
        <w:numPr>
          <w:ilvl w:val="0"/>
          <w:numId w:val="1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Медь</w:t>
      </w:r>
      <w:r/>
    </w:p>
    <w:p>
      <w:pPr>
        <w:pStyle w:val="938"/>
        <w:numPr>
          <w:ilvl w:val="0"/>
          <w:numId w:val="1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Латунь</w:t>
      </w:r>
      <w:r/>
    </w:p>
    <w:p>
      <w:pPr>
        <w:pStyle w:val="938"/>
        <w:numPr>
          <w:ilvl w:val="0"/>
          <w:numId w:val="1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Титан</w:t>
      </w:r>
      <w:r/>
    </w:p>
    <w:p>
      <w:pPr>
        <w:pStyle w:val="938"/>
        <w:numPr>
          <w:ilvl w:val="0"/>
          <w:numId w:val="1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Другой (указать)</w:t>
      </w:r>
      <w:r/>
    </w:p>
    <w:p>
      <w:pPr>
        <w:pStyle w:val="938"/>
        <w:numPr>
          <w:ilvl w:val="0"/>
          <w:numId w:val="1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Допустимое рабочее давление:</w:t>
      </w:r>
      <w:r/>
    </w:p>
    <w:p>
      <w:pPr>
        <w:pStyle w:val="938"/>
        <w:numPr>
          <w:ilvl w:val="0"/>
          <w:numId w:val="1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МПа</w:t>
      </w:r>
      <w:r/>
    </w:p>
    <w:p>
      <w:pPr>
        <w:pStyle w:val="938"/>
        <w:numPr>
          <w:ilvl w:val="0"/>
          <w:numId w:val="1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Габаритные ограничения:</w:t>
      </w:r>
      <w:r/>
    </w:p>
    <w:p>
      <w:pPr>
        <w:pStyle w:val="938"/>
        <w:numPr>
          <w:ilvl w:val="0"/>
          <w:numId w:val="1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Длина</w:t>
      </w:r>
      <w:r/>
    </w:p>
    <w:p>
      <w:pPr>
        <w:pStyle w:val="938"/>
        <w:numPr>
          <w:ilvl w:val="0"/>
          <w:numId w:val="1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Ширина</w:t>
      </w:r>
      <w:r/>
    </w:p>
    <w:p>
      <w:pPr>
        <w:pStyle w:val="938"/>
        <w:numPr>
          <w:ilvl w:val="0"/>
          <w:numId w:val="1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Высота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Дополнительные требования:</w:t>
      </w:r>
      <w:r/>
    </w:p>
    <w:p>
      <w:pPr>
        <w:pStyle w:val="938"/>
        <w:numPr>
          <w:ilvl w:val="0"/>
          <w:numId w:val="1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Взрывобезопасность:</w:t>
      </w:r>
      <w:r/>
    </w:p>
    <w:p>
      <w:pPr>
        <w:pStyle w:val="938"/>
        <w:numPr>
          <w:ilvl w:val="0"/>
          <w:numId w:val="1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1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Style w:val="938"/>
        <w:numPr>
          <w:ilvl w:val="0"/>
          <w:numId w:val="1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Коррозионная стойкость:</w:t>
      </w:r>
      <w:r/>
    </w:p>
    <w:p>
      <w:pPr>
        <w:pStyle w:val="938"/>
        <w:numPr>
          <w:ilvl w:val="0"/>
          <w:numId w:val="1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1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Style w:val="938"/>
        <w:numPr>
          <w:ilvl w:val="0"/>
          <w:numId w:val="1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Автоматическое управление:</w:t>
      </w:r>
      <w:r/>
    </w:p>
    <w:p>
      <w:pPr>
        <w:pStyle w:val="938"/>
        <w:numPr>
          <w:ilvl w:val="0"/>
          <w:numId w:val="1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1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Style w:val="938"/>
        <w:numPr>
          <w:ilvl w:val="0"/>
          <w:numId w:val="1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Интеграция в систему:</w:t>
      </w:r>
      <w:r/>
    </w:p>
    <w:p>
      <w:pPr>
        <w:pStyle w:val="938"/>
        <w:numPr>
          <w:ilvl w:val="0"/>
          <w:numId w:val="1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1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Бюджет:</w:t>
      </w:r>
      <w:r/>
    </w:p>
    <w:p>
      <w:pPr>
        <w:pStyle w:val="938"/>
        <w:numPr>
          <w:ilvl w:val="0"/>
          <w:numId w:val="1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Планируемый бюджет на покупку теплообменного оборудования: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Контактная информация:</w:t>
      </w:r>
      <w:r/>
    </w:p>
    <w:p>
      <w:pPr>
        <w:pStyle w:val="938"/>
        <w:numPr>
          <w:ilvl w:val="0"/>
          <w:numId w:val="1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938"/>
        <w:numPr>
          <w:ilvl w:val="0"/>
          <w:numId w:val="1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938"/>
        <w:numPr>
          <w:ilvl w:val="0"/>
          <w:numId w:val="1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4"/>
    <w:next w:val="934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934"/>
    <w:next w:val="934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>
    <w:name w:val="Heading 3"/>
    <w:basedOn w:val="934"/>
    <w:next w:val="934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934"/>
    <w:next w:val="934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4"/>
    <w:next w:val="93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4"/>
    <w:next w:val="93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4"/>
    <w:next w:val="93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4"/>
    <w:next w:val="93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4"/>
    <w:next w:val="93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934"/>
    <w:next w:val="934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>
    <w:name w:val="Title Char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>
    <w:name w:val="Subtitle Char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pBdr/>
      <w:spacing/>
      <w:ind w:right="720" w:left="720"/>
    </w:pPr>
    <w:rPr>
      <w:i/>
    </w:rPr>
  </w:style>
  <w:style w:type="character" w:styleId="781">
    <w:name w:val="Quote Char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3">
    <w:name w:val="Intense Quote Char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934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Header Char"/>
    <w:link w:val="784"/>
    <w:uiPriority w:val="99"/>
    <w:pPr>
      <w:pBdr/>
      <w:spacing/>
      <w:ind/>
    </w:pPr>
  </w:style>
  <w:style w:type="paragraph" w:styleId="786">
    <w:name w:val="Footer"/>
    <w:basedOn w:val="93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>
    <w:name w:val="Footer Char"/>
    <w:link w:val="786"/>
    <w:uiPriority w:val="99"/>
    <w:pPr>
      <w:pBdr/>
      <w:spacing/>
      <w:ind/>
    </w:pPr>
  </w:style>
  <w:style w:type="paragraph" w:styleId="788">
    <w:name w:val="Caption"/>
    <w:basedOn w:val="934"/>
    <w:next w:val="9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  <w:pPr>
      <w:pBdr/>
      <w:spacing/>
      <w:ind/>
    </w:pPr>
  </w:style>
  <w:style w:type="table" w:styleId="790">
    <w:name w:val="Table Grid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>
    <w:name w:val="Footnote Text Char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>
    <w:name w:val="Endnote Text Char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57"/>
      <w:ind w:right="0" w:firstLine="0" w:left="0"/>
    </w:pPr>
  </w:style>
  <w:style w:type="paragraph" w:styleId="924">
    <w:name w:val="toc 2"/>
    <w:basedOn w:val="934"/>
    <w:next w:val="934"/>
    <w:uiPriority w:val="39"/>
    <w:unhideWhenUsed/>
    <w:pPr>
      <w:pBdr/>
      <w:spacing w:after="57"/>
      <w:ind w:right="0" w:firstLine="0" w:left="283"/>
    </w:pPr>
  </w:style>
  <w:style w:type="paragraph" w:styleId="925">
    <w:name w:val="toc 3"/>
    <w:basedOn w:val="934"/>
    <w:next w:val="934"/>
    <w:uiPriority w:val="39"/>
    <w:unhideWhenUsed/>
    <w:pPr>
      <w:pBdr/>
      <w:spacing w:after="57"/>
      <w:ind w:right="0" w:firstLine="0" w:left="567"/>
    </w:pPr>
  </w:style>
  <w:style w:type="paragraph" w:styleId="926">
    <w:name w:val="toc 4"/>
    <w:basedOn w:val="934"/>
    <w:next w:val="934"/>
    <w:uiPriority w:val="39"/>
    <w:unhideWhenUsed/>
    <w:pPr>
      <w:pBdr/>
      <w:spacing w:after="57"/>
      <w:ind w:right="0" w:firstLine="0" w:left="850"/>
    </w:pPr>
  </w:style>
  <w:style w:type="paragraph" w:styleId="927">
    <w:name w:val="toc 5"/>
    <w:basedOn w:val="934"/>
    <w:next w:val="934"/>
    <w:uiPriority w:val="39"/>
    <w:unhideWhenUsed/>
    <w:pPr>
      <w:pBdr/>
      <w:spacing w:after="57"/>
      <w:ind w:right="0" w:firstLine="0" w:left="1134"/>
    </w:pPr>
  </w:style>
  <w:style w:type="paragraph" w:styleId="928">
    <w:name w:val="toc 6"/>
    <w:basedOn w:val="934"/>
    <w:next w:val="934"/>
    <w:uiPriority w:val="39"/>
    <w:unhideWhenUsed/>
    <w:pPr>
      <w:pBdr/>
      <w:spacing w:after="57"/>
      <w:ind w:right="0" w:firstLine="0" w:left="1417"/>
    </w:pPr>
  </w:style>
  <w:style w:type="paragraph" w:styleId="929">
    <w:name w:val="toc 7"/>
    <w:basedOn w:val="934"/>
    <w:next w:val="934"/>
    <w:uiPriority w:val="39"/>
    <w:unhideWhenUsed/>
    <w:pPr>
      <w:pBdr/>
      <w:spacing w:after="57"/>
      <w:ind w:right="0" w:firstLine="0" w:left="1701"/>
    </w:pPr>
  </w:style>
  <w:style w:type="paragraph" w:styleId="930">
    <w:name w:val="toc 8"/>
    <w:basedOn w:val="934"/>
    <w:next w:val="934"/>
    <w:uiPriority w:val="39"/>
    <w:unhideWhenUsed/>
    <w:pPr>
      <w:pBdr/>
      <w:spacing w:after="57"/>
      <w:ind w:right="0" w:firstLine="0" w:left="1984"/>
    </w:pPr>
  </w:style>
  <w:style w:type="paragraph" w:styleId="931">
    <w:name w:val="toc 9"/>
    <w:basedOn w:val="934"/>
    <w:next w:val="934"/>
    <w:uiPriority w:val="39"/>
    <w:unhideWhenUsed/>
    <w:pPr>
      <w:pBdr/>
      <w:spacing w:after="57"/>
      <w:ind w:right="0" w:firstLine="0"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937">
    <w:name w:val="No Spacing"/>
    <w:basedOn w:val="934"/>
    <w:uiPriority w:val="1"/>
    <w:qFormat/>
    <w:pPr>
      <w:pBdr/>
      <w:spacing w:after="0" w:line="240" w:lineRule="auto"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2024-04-25T13:15:34Z</dcterms:modified>
</cp:coreProperties>
</file>