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химических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химического завода:</w:t>
      </w:r>
      <w:r/>
    </w:p>
    <w:p>
      <w:pPr>
        <w:pStyle w:val="938"/>
        <w:numPr>
          <w:ilvl w:val="0"/>
          <w:numId w:val="1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продукции: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Неорганические вещества (кислоты, щелочи, соли)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Органические вещества (спирты, эфиры, пластмассы)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Химические реактивы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Лакокрасочные материалы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Удобрения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Пестициды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Основные технологические процессы: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Синтез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Анализ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Очистка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Сушка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Фильтрация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Кристаллизация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Используемые методы: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Каталитический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Термический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Электрохимический</w:t>
      </w:r>
      <w:r/>
    </w:p>
    <w:p>
      <w:pPr>
        <w:pStyle w:val="938"/>
        <w:numPr>
          <w:ilvl w:val="0"/>
          <w:numId w:val="1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Биотехнологический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Реакторное оборудование: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Реакторы с мешалками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Теплообменные аппараты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Фильтры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Сепараторы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хранения и транспортировки: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Резервуары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Насосы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Компрессоры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Трубопроводы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Аналитическое оборудование: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Газовые хроматографы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Спектрофотометры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Весы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Лабораторная посуда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1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Безопасность: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Взрывобезопасность: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Экологичность: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1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1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1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2024-04-25T13:13:32Z</dcterms:modified>
</cp:coreProperties>
</file>