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Опросный лист для оборудования фарфоровых заводов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Общие сведения:</w:t>
      </w:r>
      <w:r/>
    </w:p>
    <w:p>
      <w:pPr>
        <w:pStyle w:val="938"/>
        <w:numPr>
          <w:ilvl w:val="0"/>
          <w:numId w:val="10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Наименование фарфорового завода:</w:t>
      </w:r>
      <w:r/>
    </w:p>
    <w:p>
      <w:pPr>
        <w:pStyle w:val="938"/>
        <w:numPr>
          <w:ilvl w:val="0"/>
          <w:numId w:val="10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 заполняющего:</w:t>
      </w:r>
      <w:r/>
    </w:p>
    <w:p>
      <w:pPr>
        <w:pStyle w:val="938"/>
        <w:numPr>
          <w:ilvl w:val="0"/>
          <w:numId w:val="10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10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Контактная информация: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Специализация завода:</w:t>
      </w:r>
      <w:r/>
    </w:p>
    <w:p>
      <w:pPr>
        <w:pStyle w:val="938"/>
        <w:numPr>
          <w:ilvl w:val="0"/>
          <w:numId w:val="10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Вид продукции:</w:t>
      </w:r>
      <w:r/>
    </w:p>
    <w:p>
      <w:pPr>
        <w:pStyle w:val="938"/>
        <w:numPr>
          <w:ilvl w:val="0"/>
          <w:numId w:val="10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Столовая посуда</w:t>
      </w:r>
      <w:r/>
    </w:p>
    <w:p>
      <w:pPr>
        <w:pStyle w:val="938"/>
        <w:numPr>
          <w:ilvl w:val="0"/>
          <w:numId w:val="10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Санитарная керамика</w:t>
      </w:r>
      <w:r/>
    </w:p>
    <w:p>
      <w:pPr>
        <w:pStyle w:val="938"/>
        <w:numPr>
          <w:ilvl w:val="0"/>
          <w:numId w:val="10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Декоративные изделия</w:t>
      </w:r>
      <w:r/>
    </w:p>
    <w:p>
      <w:pPr>
        <w:pStyle w:val="938"/>
        <w:numPr>
          <w:ilvl w:val="0"/>
          <w:numId w:val="10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Технический фарфор</w:t>
      </w:r>
      <w:r/>
    </w:p>
    <w:p>
      <w:pPr>
        <w:pStyle w:val="938"/>
        <w:numPr>
          <w:ilvl w:val="0"/>
          <w:numId w:val="10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Объем производства:</w:t>
      </w:r>
      <w:r/>
    </w:p>
    <w:p>
      <w:pPr>
        <w:pStyle w:val="938"/>
        <w:numPr>
          <w:ilvl w:val="0"/>
          <w:numId w:val="10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Ежегодный</w:t>
      </w:r>
      <w:r/>
    </w:p>
    <w:p>
      <w:pPr>
        <w:pStyle w:val="938"/>
        <w:numPr>
          <w:ilvl w:val="0"/>
          <w:numId w:val="10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Ежеквартальный</w:t>
      </w:r>
      <w:r/>
    </w:p>
    <w:p>
      <w:pPr>
        <w:pStyle w:val="938"/>
        <w:numPr>
          <w:ilvl w:val="0"/>
          <w:numId w:val="10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Ежемесячный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Технологический процесс:</w:t>
      </w:r>
      <w:r/>
    </w:p>
    <w:p>
      <w:pPr>
        <w:pStyle w:val="938"/>
        <w:numPr>
          <w:ilvl w:val="0"/>
          <w:numId w:val="10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Способ подготовки сырья:</w:t>
      </w:r>
      <w:r/>
    </w:p>
    <w:p>
      <w:pPr>
        <w:pStyle w:val="938"/>
        <w:numPr>
          <w:ilvl w:val="0"/>
          <w:numId w:val="10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Измельчение</w:t>
      </w:r>
      <w:r/>
    </w:p>
    <w:p>
      <w:pPr>
        <w:pStyle w:val="938"/>
        <w:numPr>
          <w:ilvl w:val="0"/>
          <w:numId w:val="10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Мойка</w:t>
      </w:r>
      <w:r/>
    </w:p>
    <w:p>
      <w:pPr>
        <w:pStyle w:val="938"/>
        <w:numPr>
          <w:ilvl w:val="0"/>
          <w:numId w:val="10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Просеивание</w:t>
      </w:r>
      <w:r/>
    </w:p>
    <w:p>
      <w:pPr>
        <w:pStyle w:val="938"/>
        <w:numPr>
          <w:ilvl w:val="0"/>
          <w:numId w:val="10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Фракционирование</w:t>
      </w:r>
      <w:r/>
    </w:p>
    <w:p>
      <w:pPr>
        <w:pStyle w:val="938"/>
        <w:numPr>
          <w:ilvl w:val="0"/>
          <w:numId w:val="10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Способ формования:</w:t>
      </w:r>
      <w:r/>
    </w:p>
    <w:p>
      <w:pPr>
        <w:pStyle w:val="938"/>
        <w:numPr>
          <w:ilvl w:val="0"/>
          <w:numId w:val="10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Литье</w:t>
      </w:r>
      <w:r/>
    </w:p>
    <w:p>
      <w:pPr>
        <w:pStyle w:val="938"/>
        <w:numPr>
          <w:ilvl w:val="0"/>
          <w:numId w:val="10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Прессование</w:t>
      </w:r>
      <w:r/>
    </w:p>
    <w:p>
      <w:pPr>
        <w:pStyle w:val="938"/>
        <w:numPr>
          <w:ilvl w:val="0"/>
          <w:numId w:val="10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Горение</w:t>
      </w:r>
      <w:r/>
    </w:p>
    <w:p>
      <w:pPr>
        <w:pStyle w:val="938"/>
        <w:numPr>
          <w:ilvl w:val="0"/>
          <w:numId w:val="10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Способ обжига:</w:t>
      </w:r>
      <w:r/>
    </w:p>
    <w:p>
      <w:pPr>
        <w:pStyle w:val="938"/>
        <w:numPr>
          <w:ilvl w:val="0"/>
          <w:numId w:val="10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Однократный обжиг</w:t>
      </w:r>
      <w:r/>
    </w:p>
    <w:p>
      <w:pPr>
        <w:pStyle w:val="938"/>
        <w:numPr>
          <w:ilvl w:val="0"/>
          <w:numId w:val="10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Двойной обжиг</w:t>
      </w:r>
      <w:r/>
    </w:p>
    <w:p>
      <w:pPr>
        <w:pStyle w:val="938"/>
        <w:numPr>
          <w:ilvl w:val="0"/>
          <w:numId w:val="10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Способ декорирования:</w:t>
      </w:r>
      <w:r/>
    </w:p>
    <w:p>
      <w:pPr>
        <w:pStyle w:val="938"/>
        <w:numPr>
          <w:ilvl w:val="0"/>
          <w:numId w:val="10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Подглазурная роспись</w:t>
      </w:r>
      <w:r/>
    </w:p>
    <w:p>
      <w:pPr>
        <w:pStyle w:val="938"/>
        <w:numPr>
          <w:ilvl w:val="0"/>
          <w:numId w:val="10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Надглазурная роспись</w:t>
      </w:r>
      <w:r/>
    </w:p>
    <w:p>
      <w:pPr>
        <w:pStyle w:val="938"/>
        <w:numPr>
          <w:ilvl w:val="0"/>
          <w:numId w:val="10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Деколь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 Потребности завода в оборудовании:</w:t>
      </w:r>
      <w:r/>
    </w:p>
    <w:p>
      <w:pPr>
        <w:pStyle w:val="938"/>
        <w:numPr>
          <w:ilvl w:val="0"/>
          <w:numId w:val="10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Оборудование для подготовки сырья:</w:t>
      </w:r>
      <w:r/>
    </w:p>
    <w:p>
      <w:pPr>
        <w:pStyle w:val="938"/>
        <w:numPr>
          <w:ilvl w:val="0"/>
          <w:numId w:val="10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Измельчители</w:t>
      </w:r>
      <w:r/>
    </w:p>
    <w:p>
      <w:pPr>
        <w:pStyle w:val="938"/>
        <w:numPr>
          <w:ilvl w:val="0"/>
          <w:numId w:val="10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Моечные машины</w:t>
      </w:r>
      <w:r/>
    </w:p>
    <w:p>
      <w:pPr>
        <w:pStyle w:val="938"/>
        <w:numPr>
          <w:ilvl w:val="0"/>
          <w:numId w:val="10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Просеиватели</w:t>
      </w:r>
      <w:r/>
    </w:p>
    <w:p>
      <w:pPr>
        <w:pStyle w:val="938"/>
        <w:numPr>
          <w:ilvl w:val="0"/>
          <w:numId w:val="10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Фракционные машины</w:t>
      </w:r>
      <w:r/>
    </w:p>
    <w:p>
      <w:pPr>
        <w:pStyle w:val="938"/>
        <w:numPr>
          <w:ilvl w:val="0"/>
          <w:numId w:val="10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Формовочное оборудование:</w:t>
      </w:r>
      <w:r/>
    </w:p>
    <w:p>
      <w:pPr>
        <w:pStyle w:val="938"/>
        <w:numPr>
          <w:ilvl w:val="0"/>
          <w:numId w:val="10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Литьевые машины</w:t>
      </w:r>
      <w:r/>
    </w:p>
    <w:p>
      <w:pPr>
        <w:pStyle w:val="938"/>
        <w:numPr>
          <w:ilvl w:val="0"/>
          <w:numId w:val="10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Прессовые станки</w:t>
      </w:r>
      <w:r/>
    </w:p>
    <w:p>
      <w:pPr>
        <w:pStyle w:val="938"/>
        <w:numPr>
          <w:ilvl w:val="0"/>
          <w:numId w:val="10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Горевые машины</w:t>
      </w:r>
      <w:r/>
    </w:p>
    <w:p>
      <w:pPr>
        <w:pStyle w:val="938"/>
        <w:numPr>
          <w:ilvl w:val="0"/>
          <w:numId w:val="10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Обжиговые печи:</w:t>
      </w:r>
      <w:r/>
    </w:p>
    <w:p>
      <w:pPr>
        <w:pStyle w:val="938"/>
        <w:numPr>
          <w:ilvl w:val="0"/>
          <w:numId w:val="10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Муфельные печи</w:t>
      </w:r>
      <w:r/>
    </w:p>
    <w:p>
      <w:pPr>
        <w:pStyle w:val="938"/>
        <w:numPr>
          <w:ilvl w:val="0"/>
          <w:numId w:val="10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Тунельные печи</w:t>
      </w:r>
      <w:r/>
    </w:p>
    <w:p>
      <w:pPr>
        <w:pStyle w:val="938"/>
        <w:numPr>
          <w:ilvl w:val="0"/>
          <w:numId w:val="10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Печи периодического действия</w:t>
      </w:r>
      <w:r/>
    </w:p>
    <w:p>
      <w:pPr>
        <w:pStyle w:val="938"/>
        <w:numPr>
          <w:ilvl w:val="0"/>
          <w:numId w:val="10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Декоративное оборудование:</w:t>
      </w:r>
      <w:r/>
    </w:p>
    <w:p>
      <w:pPr>
        <w:pStyle w:val="938"/>
        <w:numPr>
          <w:ilvl w:val="0"/>
          <w:numId w:val="10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Роботизированные комплексы</w:t>
      </w:r>
      <w:r/>
    </w:p>
    <w:p>
      <w:pPr>
        <w:pStyle w:val="938"/>
        <w:numPr>
          <w:ilvl w:val="0"/>
          <w:numId w:val="10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Деколь-машины</w:t>
      </w:r>
      <w:r/>
    </w:p>
    <w:p>
      <w:pPr>
        <w:pStyle w:val="938"/>
        <w:numPr>
          <w:ilvl w:val="0"/>
          <w:numId w:val="10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Ручные инструменты</w:t>
      </w:r>
      <w:r/>
    </w:p>
    <w:p>
      <w:pPr>
        <w:pStyle w:val="938"/>
        <w:numPr>
          <w:ilvl w:val="0"/>
          <w:numId w:val="10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Прочее оборудование:</w:t>
      </w:r>
      <w:r/>
    </w:p>
    <w:p>
      <w:pPr>
        <w:pStyle w:val="938"/>
        <w:numPr>
          <w:ilvl w:val="0"/>
          <w:numId w:val="10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Конвейерные системы</w:t>
      </w:r>
      <w:r/>
    </w:p>
    <w:p>
      <w:pPr>
        <w:pStyle w:val="938"/>
        <w:numPr>
          <w:ilvl w:val="0"/>
          <w:numId w:val="10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Подъемно-транспортное оборудование</w:t>
      </w:r>
      <w:r/>
    </w:p>
    <w:p>
      <w:pPr>
        <w:pStyle w:val="938"/>
        <w:numPr>
          <w:ilvl w:val="0"/>
          <w:numId w:val="10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Системы аспирации</w:t>
      </w:r>
      <w:r/>
    </w:p>
    <w:p>
      <w:pPr>
        <w:pStyle w:val="938"/>
        <w:numPr>
          <w:ilvl w:val="0"/>
          <w:numId w:val="10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Лабораторное оборудование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5. Требования к оборудованию:</w:t>
      </w:r>
      <w:r/>
    </w:p>
    <w:p>
      <w:pPr>
        <w:pStyle w:val="938"/>
        <w:numPr>
          <w:ilvl w:val="0"/>
          <w:numId w:val="10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Производительность:</w:t>
      </w:r>
      <w:r/>
    </w:p>
    <w:p>
      <w:pPr>
        <w:pStyle w:val="938"/>
        <w:numPr>
          <w:ilvl w:val="0"/>
          <w:numId w:val="10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Надежность:</w:t>
      </w:r>
      <w:r/>
    </w:p>
    <w:p>
      <w:pPr>
        <w:pStyle w:val="938"/>
        <w:numPr>
          <w:ilvl w:val="0"/>
          <w:numId w:val="10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Функциональность:</w:t>
      </w:r>
      <w:r/>
    </w:p>
    <w:p>
      <w:pPr>
        <w:pStyle w:val="938"/>
        <w:numPr>
          <w:ilvl w:val="0"/>
          <w:numId w:val="10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Безопасность:</w:t>
      </w:r>
      <w:r/>
    </w:p>
    <w:p>
      <w:pPr>
        <w:pStyle w:val="938"/>
        <w:numPr>
          <w:ilvl w:val="0"/>
          <w:numId w:val="10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Экологичность:</w:t>
      </w:r>
      <w:r/>
    </w:p>
    <w:p>
      <w:pPr>
        <w:pStyle w:val="938"/>
        <w:numPr>
          <w:ilvl w:val="0"/>
          <w:numId w:val="10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Цена:</w:t>
      </w:r>
      <w:r/>
    </w:p>
    <w:p>
      <w:pPr>
        <w:pStyle w:val="938"/>
        <w:numPr>
          <w:ilvl w:val="0"/>
          <w:numId w:val="10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Сервисное обслуживание:</w:t>
      </w:r>
      <w:r/>
    </w:p>
    <w:p>
      <w:pPr>
        <w:pStyle w:val="938"/>
        <w:numPr>
          <w:ilvl w:val="0"/>
          <w:numId w:val="10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Срок поставки:</w:t>
      </w:r>
      <w:r/>
    </w:p>
    <w:p>
      <w:pPr>
        <w:pStyle w:val="938"/>
        <w:numPr>
          <w:ilvl w:val="0"/>
          <w:numId w:val="10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Дополнительные требования: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6. Бюджет:</w:t>
      </w:r>
      <w:r/>
    </w:p>
    <w:p>
      <w:pPr>
        <w:pStyle w:val="938"/>
        <w:numPr>
          <w:ilvl w:val="0"/>
          <w:numId w:val="10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Планируемый бюджет на покупку оборудования: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7. Контактная информация:</w:t>
      </w:r>
      <w:r/>
    </w:p>
    <w:p>
      <w:pPr>
        <w:pStyle w:val="938"/>
        <w:numPr>
          <w:ilvl w:val="0"/>
          <w:numId w:val="1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ФИО:</w:t>
      </w:r>
      <w:r/>
    </w:p>
    <w:p>
      <w:pPr>
        <w:pStyle w:val="938"/>
        <w:numPr>
          <w:ilvl w:val="0"/>
          <w:numId w:val="1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1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Телефон:</w:t>
      </w:r>
      <w:r/>
    </w:p>
    <w:p>
      <w:pPr>
        <w:pStyle w:val="938"/>
        <w:numPr>
          <w:ilvl w:val="0"/>
          <w:numId w:val="1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E-mail: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8. Подпись: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Спасибо за заполнение опросного листа!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4"/>
    <w:next w:val="934"/>
    <w:link w:val="7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0">
    <w:name w:val="Heading 2"/>
    <w:basedOn w:val="934"/>
    <w:next w:val="934"/>
    <w:link w:val="7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62">
    <w:name w:val="Heading 3"/>
    <w:basedOn w:val="934"/>
    <w:next w:val="934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4">
    <w:name w:val="Heading 4"/>
    <w:basedOn w:val="934"/>
    <w:next w:val="934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4"/>
    <w:next w:val="934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4"/>
    <w:next w:val="934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4"/>
    <w:next w:val="934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4"/>
    <w:next w:val="934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4"/>
    <w:next w:val="934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6">
    <w:name w:val="Title"/>
    <w:basedOn w:val="934"/>
    <w:next w:val="934"/>
    <w:link w:val="7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7">
    <w:name w:val="Title Char"/>
    <w:link w:val="776"/>
    <w:uiPriority w:val="10"/>
    <w:pPr>
      <w:pBdr/>
      <w:spacing/>
      <w:ind/>
    </w:pPr>
    <w:rPr>
      <w:sz w:val="48"/>
      <w:szCs w:val="48"/>
    </w:rPr>
  </w:style>
  <w:style w:type="paragraph" w:styleId="778">
    <w:name w:val="Subtitle"/>
    <w:basedOn w:val="934"/>
    <w:next w:val="934"/>
    <w:link w:val="7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9">
    <w:name w:val="Subtitle Char"/>
    <w:link w:val="778"/>
    <w:uiPriority w:val="11"/>
    <w:pPr>
      <w:pBdr/>
      <w:spacing/>
      <w:ind/>
    </w:pPr>
    <w:rPr>
      <w:sz w:val="24"/>
      <w:szCs w:val="24"/>
    </w:rPr>
  </w:style>
  <w:style w:type="paragraph" w:styleId="780">
    <w:name w:val="Quote"/>
    <w:basedOn w:val="934"/>
    <w:next w:val="934"/>
    <w:link w:val="781"/>
    <w:uiPriority w:val="29"/>
    <w:qFormat/>
    <w:pPr>
      <w:pBdr/>
      <w:spacing/>
      <w:ind w:right="720" w:left="720"/>
    </w:pPr>
    <w:rPr>
      <w:i/>
    </w:rPr>
  </w:style>
  <w:style w:type="character" w:styleId="781">
    <w:name w:val="Quote Char"/>
    <w:link w:val="780"/>
    <w:uiPriority w:val="29"/>
    <w:pPr>
      <w:pBdr/>
      <w:spacing/>
      <w:ind/>
    </w:pPr>
    <w:rPr>
      <w:i/>
    </w:rPr>
  </w:style>
  <w:style w:type="paragraph" w:styleId="782">
    <w:name w:val="Intense Quote"/>
    <w:basedOn w:val="934"/>
    <w:next w:val="934"/>
    <w:link w:val="7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3">
    <w:name w:val="Intense Quote Char"/>
    <w:link w:val="782"/>
    <w:uiPriority w:val="30"/>
    <w:pPr>
      <w:pBdr/>
      <w:spacing/>
      <w:ind/>
    </w:pPr>
    <w:rPr>
      <w:i/>
    </w:rPr>
  </w:style>
  <w:style w:type="paragraph" w:styleId="784">
    <w:name w:val="Header"/>
    <w:basedOn w:val="934"/>
    <w:link w:val="7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5">
    <w:name w:val="Header Char"/>
    <w:link w:val="784"/>
    <w:uiPriority w:val="99"/>
    <w:pPr>
      <w:pBdr/>
      <w:spacing/>
      <w:ind/>
    </w:pPr>
  </w:style>
  <w:style w:type="paragraph" w:styleId="786">
    <w:name w:val="Footer"/>
    <w:basedOn w:val="934"/>
    <w:link w:val="7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7">
    <w:name w:val="Footer Char"/>
    <w:link w:val="786"/>
    <w:uiPriority w:val="99"/>
    <w:pPr>
      <w:pBdr/>
      <w:spacing/>
      <w:ind/>
    </w:pPr>
  </w:style>
  <w:style w:type="paragraph" w:styleId="788">
    <w:name w:val="Caption"/>
    <w:basedOn w:val="934"/>
    <w:next w:val="93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9">
    <w:name w:val="Caption Char"/>
    <w:basedOn w:val="788"/>
    <w:link w:val="786"/>
    <w:uiPriority w:val="99"/>
    <w:pPr>
      <w:pBdr/>
      <w:spacing/>
      <w:ind/>
    </w:pPr>
  </w:style>
  <w:style w:type="table" w:styleId="790">
    <w:name w:val="Table Grid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Table Grid Light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1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2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1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2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3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5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6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7">
    <w:name w:val="footnote text"/>
    <w:basedOn w:val="934"/>
    <w:link w:val="9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8">
    <w:name w:val="Footnote Text Char"/>
    <w:link w:val="917"/>
    <w:uiPriority w:val="99"/>
    <w:pPr>
      <w:pBdr/>
      <w:spacing/>
      <w:ind/>
    </w:pPr>
    <w:rPr>
      <w:sz w:val="18"/>
    </w:rPr>
  </w:style>
  <w:style w:type="character" w:styleId="9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0">
    <w:name w:val="endnote text"/>
    <w:basedOn w:val="934"/>
    <w:link w:val="9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1">
    <w:name w:val="Endnote Text Char"/>
    <w:link w:val="920"/>
    <w:uiPriority w:val="99"/>
    <w:pPr>
      <w:pBdr/>
      <w:spacing/>
      <w:ind/>
    </w:pPr>
    <w:rPr>
      <w:sz w:val="20"/>
    </w:rPr>
  </w:style>
  <w:style w:type="character" w:styleId="9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23">
    <w:name w:val="toc 1"/>
    <w:basedOn w:val="934"/>
    <w:next w:val="934"/>
    <w:uiPriority w:val="39"/>
    <w:unhideWhenUsed/>
    <w:pPr>
      <w:pBdr/>
      <w:spacing w:after="57"/>
      <w:ind w:right="0" w:firstLine="0" w:left="0"/>
    </w:pPr>
  </w:style>
  <w:style w:type="paragraph" w:styleId="924">
    <w:name w:val="toc 2"/>
    <w:basedOn w:val="934"/>
    <w:next w:val="934"/>
    <w:uiPriority w:val="39"/>
    <w:unhideWhenUsed/>
    <w:pPr>
      <w:pBdr/>
      <w:spacing w:after="57"/>
      <w:ind w:right="0" w:firstLine="0" w:left="283"/>
    </w:pPr>
  </w:style>
  <w:style w:type="paragraph" w:styleId="925">
    <w:name w:val="toc 3"/>
    <w:basedOn w:val="934"/>
    <w:next w:val="934"/>
    <w:uiPriority w:val="39"/>
    <w:unhideWhenUsed/>
    <w:pPr>
      <w:pBdr/>
      <w:spacing w:after="57"/>
      <w:ind w:right="0" w:firstLine="0" w:left="567"/>
    </w:pPr>
  </w:style>
  <w:style w:type="paragraph" w:styleId="926">
    <w:name w:val="toc 4"/>
    <w:basedOn w:val="934"/>
    <w:next w:val="934"/>
    <w:uiPriority w:val="39"/>
    <w:unhideWhenUsed/>
    <w:pPr>
      <w:pBdr/>
      <w:spacing w:after="57"/>
      <w:ind w:right="0" w:firstLine="0" w:left="850"/>
    </w:pPr>
  </w:style>
  <w:style w:type="paragraph" w:styleId="927">
    <w:name w:val="toc 5"/>
    <w:basedOn w:val="934"/>
    <w:next w:val="934"/>
    <w:uiPriority w:val="39"/>
    <w:unhideWhenUsed/>
    <w:pPr>
      <w:pBdr/>
      <w:spacing w:after="57"/>
      <w:ind w:right="0" w:firstLine="0" w:left="1134"/>
    </w:pPr>
  </w:style>
  <w:style w:type="paragraph" w:styleId="928">
    <w:name w:val="toc 6"/>
    <w:basedOn w:val="934"/>
    <w:next w:val="934"/>
    <w:uiPriority w:val="39"/>
    <w:unhideWhenUsed/>
    <w:pPr>
      <w:pBdr/>
      <w:spacing w:after="57"/>
      <w:ind w:right="0" w:firstLine="0" w:left="1417"/>
    </w:pPr>
  </w:style>
  <w:style w:type="paragraph" w:styleId="929">
    <w:name w:val="toc 7"/>
    <w:basedOn w:val="934"/>
    <w:next w:val="934"/>
    <w:uiPriority w:val="39"/>
    <w:unhideWhenUsed/>
    <w:pPr>
      <w:pBdr/>
      <w:spacing w:after="57"/>
      <w:ind w:right="0" w:firstLine="0" w:left="1701"/>
    </w:pPr>
  </w:style>
  <w:style w:type="paragraph" w:styleId="930">
    <w:name w:val="toc 8"/>
    <w:basedOn w:val="934"/>
    <w:next w:val="934"/>
    <w:uiPriority w:val="39"/>
    <w:unhideWhenUsed/>
    <w:pPr>
      <w:pBdr/>
      <w:spacing w:after="57"/>
      <w:ind w:right="0" w:firstLine="0" w:left="1984"/>
    </w:pPr>
  </w:style>
  <w:style w:type="paragraph" w:styleId="931">
    <w:name w:val="toc 9"/>
    <w:basedOn w:val="934"/>
    <w:next w:val="934"/>
    <w:uiPriority w:val="39"/>
    <w:unhideWhenUsed/>
    <w:pPr>
      <w:pBdr/>
      <w:spacing w:after="57"/>
      <w:ind w:right="0" w:firstLine="0" w:left="2268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934"/>
    <w:next w:val="934"/>
    <w:uiPriority w:val="99"/>
    <w:unhideWhenUsed/>
    <w:pPr>
      <w:pBdr/>
      <w:spacing w:after="0" w:afterAutospacing="0"/>
      <w:ind/>
    </w:pPr>
  </w:style>
  <w:style w:type="paragraph" w:styleId="934" w:default="1">
    <w:name w:val="Normal"/>
    <w:qFormat/>
    <w:pPr>
      <w:pBdr/>
      <w:spacing/>
      <w:ind/>
    </w:pPr>
  </w:style>
  <w:style w:type="table" w:styleId="9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6" w:default="1">
    <w:name w:val="No List"/>
    <w:uiPriority w:val="99"/>
    <w:semiHidden/>
    <w:unhideWhenUsed/>
    <w:pPr>
      <w:pBdr/>
      <w:spacing/>
      <w:ind/>
    </w:pPr>
  </w:style>
  <w:style w:type="paragraph" w:styleId="937">
    <w:name w:val="No Spacing"/>
    <w:basedOn w:val="934"/>
    <w:uiPriority w:val="1"/>
    <w:qFormat/>
    <w:pPr>
      <w:pBdr/>
      <w:spacing w:after="0" w:line="240" w:lineRule="auto"/>
      <w:ind/>
    </w:pPr>
  </w:style>
  <w:style w:type="paragraph" w:styleId="938">
    <w:name w:val="List Paragraph"/>
    <w:basedOn w:val="934"/>
    <w:uiPriority w:val="34"/>
    <w:qFormat/>
    <w:pPr>
      <w:pBdr/>
      <w:spacing/>
      <w:ind w:left="720"/>
      <w:contextualSpacing w:val="true"/>
    </w:pPr>
  </w:style>
  <w:style w:type="character" w:styleId="939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nlyoffice.com/jsaProject" Target="jsaProject.bin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2024-04-25T13:11:33Z</dcterms:modified>
</cp:coreProperties>
</file>